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4E" w:rsidRDefault="0084424E" w:rsidP="0084424E">
      <w:pPr>
        <w:pStyle w:val="box45503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sz w:val="20"/>
          <w:szCs w:val="20"/>
        </w:rPr>
      </w:pPr>
      <w:r>
        <w:rPr>
          <w:rFonts w:ascii="Minion Pro" w:hAnsi="Minion Pro"/>
          <w:color w:val="000000"/>
          <w:sz w:val="20"/>
          <w:szCs w:val="20"/>
        </w:rPr>
        <w:t>OTVORENA DOZVOLA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bookmarkStart w:id="0" w:name="_GoBack"/>
      <w:r>
        <w:rPr>
          <w:rFonts w:ascii="Minion Pro" w:hAnsi="Minion Pro"/>
          <w:noProof/>
          <w:color w:val="231F20"/>
          <w:sz w:val="26"/>
          <w:szCs w:val="26"/>
          <w:bdr w:val="none" w:sz="0" w:space="0" w:color="auto" w:frame="1"/>
        </w:rPr>
        <w:drawing>
          <wp:inline distT="0" distB="0" distL="0" distR="0" wp14:anchorId="5AB4960A" wp14:editId="5CECDC6A">
            <wp:extent cx="6492240" cy="2674939"/>
            <wp:effectExtent l="0" t="0" r="3810" b="0"/>
            <wp:docPr id="1" name="Slika 1" descr="https://narodne-novine.nn.hr/files/_web/sluzbeni-dio/2017/129822/images/1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17/129822/images/15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67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Otvorena dozvola omogućava korisniku svaku uporabu informacija na koje se odnosi, uključujući prostorno i vremenski neograničeno, besplatno, neisključivo i osobno pravo uporabe informacija koje su predmet dozvole.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Otvorena dozvola odnosi se na i na sadržaj i na strukturu predmetnog skupa podataka koji predstavlja informacije javnog sektora, kao i na </w:t>
      </w:r>
      <w:proofErr w:type="spellStart"/>
      <w:r>
        <w:rPr>
          <w:color w:val="231F20"/>
        </w:rPr>
        <w:t>metapodatke</w:t>
      </w:r>
      <w:proofErr w:type="spellEnd"/>
      <w:r>
        <w:rPr>
          <w:color w:val="231F20"/>
        </w:rPr>
        <w:t xml:space="preserve"> koji se odnose na predmetne informacije.</w:t>
      </w:r>
    </w:p>
    <w:p w:rsidR="0084424E" w:rsidRDefault="0084424E" w:rsidP="0084424E">
      <w:pPr>
        <w:pStyle w:val="box4550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Informacije i </w:t>
      </w:r>
      <w:proofErr w:type="spellStart"/>
      <w:r>
        <w:rPr>
          <w:color w:val="231F20"/>
        </w:rPr>
        <w:t>metapodaci</w:t>
      </w:r>
      <w:proofErr w:type="spellEnd"/>
      <w:r>
        <w:rPr>
          <w:color w:val="231F20"/>
        </w:rPr>
        <w:t xml:space="preserve"> mogu se koristiti u komercijalnu i nekomercijalnu svrhu, a osobito: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reproducirati, distribuirati i stavljati na raspolaganje trećim osobama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prilagođavati i povezivati s vlastitim podacima i podacima trećih osoba u svrhu stvaranja novih skupova podataka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iskorištavati integriranjem u unutarnje i vanjske poslovne procese, proizvode i aplikacije u javnim i nejavnim elektroničkim mrežama</w:t>
      </w:r>
    </w:p>
    <w:p w:rsidR="0084424E" w:rsidRDefault="0084424E" w:rsidP="0084424E">
      <w:pPr>
        <w:pStyle w:val="box4550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slučaju uporabe informacija korisnik se obvezuje: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navesti izjavu o izvoru informacije kako je naznačena od strane tijela koje je izradilo informaciju te datum zadnje izmjene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u slučaju da izvor nije naveo izjavu o izvoru, navesti: »Sadrži informacije tijela javne vlasti u skladu s Otvorenom dozvolom«, uz isticanje poveznice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navesti poveznicu na skup podataka (URI), ukoliko je informacija javno objavljena</w:t>
      </w:r>
    </w:p>
    <w:p w:rsidR="0084424E" w:rsidRDefault="0084424E" w:rsidP="0084424E">
      <w:pPr>
        <w:pStyle w:val="box4550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Sve izmjene, uređivanje, novi dizajn ili promjene moraju se naznačiti kao takve u izjavi o izvoru.</w:t>
      </w:r>
    </w:p>
    <w:p w:rsidR="0084424E" w:rsidRDefault="0084424E" w:rsidP="0084424E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dozvola ne ovlašćuje korisnika na takvu uporabu informacija koja bi upućivala na službenu podršku korisnika ili načina uporabe informacija od strane pružatelja informacije.</w:t>
      </w:r>
    </w:p>
    <w:p w:rsidR="003E07DA" w:rsidRDefault="003E07DA"/>
    <w:sectPr w:rsidR="003E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4E"/>
    <w:rsid w:val="003E07DA"/>
    <w:rsid w:val="008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035">
    <w:name w:val="box_455035"/>
    <w:basedOn w:val="Normal"/>
    <w:rsid w:val="0084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035">
    <w:name w:val="box_455035"/>
    <w:basedOn w:val="Normal"/>
    <w:rsid w:val="0084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Marčević</dc:creator>
  <cp:lastModifiedBy>Maja Marčević</cp:lastModifiedBy>
  <cp:revision>1</cp:revision>
  <dcterms:created xsi:type="dcterms:W3CDTF">2021-01-26T11:04:00Z</dcterms:created>
  <dcterms:modified xsi:type="dcterms:W3CDTF">2021-01-26T11:05:00Z</dcterms:modified>
</cp:coreProperties>
</file>